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02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</w:p>
    <w:p>
      <w:pPr>
        <w:spacing w:before="1" w:line="202" w:lineRule="auto"/>
        <w:jc w:val="center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河南农业职业学院职业技能等级认定过程性评价成绩表</w:t>
      </w:r>
    </w:p>
    <w:tbl>
      <w:tblPr>
        <w:tblStyle w:val="3"/>
        <w:tblW w:w="115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18"/>
        <w:gridCol w:w="1024"/>
        <w:gridCol w:w="1024"/>
        <w:gridCol w:w="1024"/>
        <w:gridCol w:w="1024"/>
        <w:gridCol w:w="1024"/>
        <w:gridCol w:w="1229"/>
        <w:gridCol w:w="1367"/>
        <w:gridCol w:w="1367"/>
        <w:gridCol w:w="8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53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二级学院：              专业：             申报职业工种：           申报等级：              申报时间：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课程...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平均成绩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综合评定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719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1、说明课程不能少于4门专业课，所有课程与所办职业工种相关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2、补考通过的课程，按补考成绩填写</w:t>
            </w:r>
          </w:p>
        </w:tc>
      </w:tr>
    </w:tbl>
    <w:p>
      <w:pPr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480" w:firstLineChars="200"/>
        <w:jc w:val="both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二级学院</w:t>
      </w:r>
      <w:r>
        <w:rPr>
          <w:rFonts w:hint="eastAsia" w:ascii="仿宋" w:hAnsi="仿宋" w:eastAsia="仿宋" w:cs="仿宋"/>
          <w:sz w:val="24"/>
          <w:szCs w:val="24"/>
        </w:rPr>
        <w:t>负责人签字：          申报部门签章：            教务处签章：         职业技能等级认定中心签章：</w:t>
      </w:r>
    </w:p>
    <w:p>
      <w:pPr>
        <w:pStyle w:val="2"/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sectPr>
          <w:pgSz w:w="16838" w:h="11906" w:orient="landscape"/>
          <w:pgMar w:top="1134" w:right="1440" w:bottom="1531" w:left="1440" w:header="851" w:footer="1417" w:gutter="0"/>
          <w:cols w:space="720" w:num="1"/>
          <w:rtlGutter w:val="0"/>
          <w:docGrid w:type="lines" w:linePitch="315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NDBiNGM0MzM4YjJhZWQ1ZGVlYmE2MGQwMDQ2ZmQifQ=="/>
  </w:docVars>
  <w:rsids>
    <w:rsidRoot w:val="7C190575"/>
    <w:rsid w:val="7C19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2024-04-19T03:46:00Z</dcterms:created>
  <dc:creator>乔子辰</dc:creator>
  <cp:lastModifiedBy>乔子辰</cp:lastModifiedBy>
  <dcterms:modified xsi:type="dcterms:W3CDTF">2024-04-19T03:46:59Z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A18E4B020E404550ACD0A5CD49925ABF_11</vt:lpwstr>
  </property>
</Properties>
</file>