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" w:line="202" w:lineRule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zh-CN" w:eastAsia="zh-CN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6</w:t>
      </w:r>
    </w:p>
    <w:p>
      <w:pPr>
        <w:spacing w:before="1" w:line="202" w:lineRule="auto"/>
        <w:jc w:val="center"/>
        <w:rPr>
          <w:rFonts w:hint="eastAsia" w:ascii="黑体" w:hAnsi="黑体" w:eastAsia="黑体" w:cs="黑体"/>
          <w:color w:val="000000"/>
          <w:kern w:val="0"/>
          <w:sz w:val="32"/>
          <w:szCs w:val="32"/>
          <w:lang w:val="zh-CN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zh-CN" w:eastAsia="zh-CN"/>
        </w:rPr>
        <w:t>代为申请职业技能评价补贴协议</w:t>
      </w:r>
    </w:p>
    <w:p>
      <w:pPr>
        <w:spacing w:beforeLines="0" w:afterLines="0" w:line="560" w:lineRule="atLeast"/>
        <w:rPr>
          <w:rFonts w:hint="eastAsia" w:ascii="????_GBK" w:hAnsi="????_GBK" w:eastAsia="????_GBK"/>
          <w:color w:val="auto"/>
          <w:sz w:val="32"/>
          <w:szCs w:val="24"/>
          <w:lang w:val="zh-CN"/>
        </w:rPr>
      </w:pPr>
      <w:r>
        <w:rPr>
          <w:rFonts w:hint="eastAsia" w:ascii="宋体" w:hAnsi="宋体"/>
          <w:color w:val="000000"/>
          <w:sz w:val="32"/>
          <w:szCs w:val="24"/>
          <w:lang w:val="zh-CN"/>
        </w:rPr>
        <w:t>甲方（评价机构）：河南农业职业学院职业技能等级认定中心</w:t>
      </w:r>
    </w:p>
    <w:p>
      <w:pPr>
        <w:spacing w:beforeLines="0" w:afterLines="0" w:line="560" w:lineRule="atLeast"/>
        <w:rPr>
          <w:rFonts w:hint="eastAsia" w:ascii="????_GBK" w:hAnsi="????_GBK" w:eastAsia="????_GBK"/>
          <w:color w:val="auto"/>
          <w:sz w:val="32"/>
          <w:szCs w:val="24"/>
          <w:lang w:val="zh-CN"/>
        </w:rPr>
      </w:pPr>
      <w:r>
        <w:rPr>
          <w:rFonts w:hint="eastAsia" w:ascii="宋体" w:hAnsi="宋体"/>
          <w:color w:val="000000"/>
          <w:sz w:val="32"/>
          <w:szCs w:val="24"/>
          <w:lang w:val="zh-CN"/>
        </w:rPr>
        <w:t>乙方：</w:t>
      </w:r>
      <w:r>
        <w:rPr>
          <w:rFonts w:hint="eastAsia" w:ascii="宋体" w:hAnsi="宋体"/>
          <w:color w:val="000000"/>
          <w:sz w:val="30"/>
          <w:szCs w:val="24"/>
          <w:lang w:val="zh-CN"/>
        </w:rPr>
        <w:t xml:space="preserve"> </w:t>
      </w:r>
      <w:r>
        <w:rPr>
          <w:rFonts w:hint="eastAsia" w:ascii="宋体" w:hAnsi="宋体"/>
          <w:color w:val="auto"/>
          <w:sz w:val="30"/>
          <w:szCs w:val="24"/>
          <w:u w:val="single"/>
          <w:lang w:val="zh-CN"/>
        </w:rPr>
        <w:t xml:space="preserve"> </w:t>
      </w:r>
      <w:r>
        <w:rPr>
          <w:rFonts w:hint="eastAsia" w:ascii="宋体" w:hAnsi="宋体"/>
          <w:color w:val="auto"/>
          <w:sz w:val="30"/>
          <w:szCs w:val="24"/>
          <w:u w:val="single"/>
          <w:lang w:val="zh-CN"/>
        </w:rPr>
        <w:tab/>
      </w:r>
      <w:r>
        <w:rPr>
          <w:rFonts w:hint="eastAsia" w:ascii="宋体" w:hAnsi="宋体"/>
          <w:color w:val="auto"/>
          <w:sz w:val="30"/>
          <w:szCs w:val="24"/>
          <w:u w:val="single"/>
          <w:lang w:val="zh-CN"/>
        </w:rPr>
        <w:t xml:space="preserve">  </w:t>
      </w:r>
      <w:r>
        <w:rPr>
          <w:rFonts w:hint="eastAsia" w:ascii="宋体" w:hAnsi="宋体"/>
          <w:color w:val="000000"/>
          <w:sz w:val="30"/>
          <w:szCs w:val="24"/>
          <w:lang w:val="zh-CN"/>
        </w:rPr>
        <w:t>年第</w:t>
      </w:r>
      <w:r>
        <w:rPr>
          <w:rFonts w:hint="eastAsia" w:ascii="宋体" w:hAnsi="宋体"/>
          <w:color w:val="auto"/>
          <w:sz w:val="30"/>
          <w:szCs w:val="24"/>
          <w:u w:val="single"/>
          <w:lang w:val="zh-CN"/>
        </w:rPr>
        <w:t xml:space="preserve">    </w:t>
      </w:r>
      <w:r>
        <w:rPr>
          <w:rFonts w:hint="eastAsia" w:ascii="宋体" w:hAnsi="宋体"/>
          <w:color w:val="auto"/>
          <w:sz w:val="30"/>
          <w:szCs w:val="24"/>
          <w:u w:val="single"/>
          <w:lang w:val="zh-CN"/>
        </w:rPr>
        <w:tab/>
      </w:r>
      <w:r>
        <w:rPr>
          <w:rFonts w:hint="eastAsia" w:ascii="宋体" w:hAnsi="宋体"/>
          <w:color w:val="000000"/>
          <w:sz w:val="30"/>
          <w:szCs w:val="24"/>
          <w:lang w:val="zh-CN"/>
        </w:rPr>
        <w:t>批次</w:t>
      </w:r>
      <w:r>
        <w:rPr>
          <w:rFonts w:hint="eastAsia" w:ascii="宋体" w:hAnsi="宋体"/>
          <w:color w:val="auto"/>
          <w:sz w:val="30"/>
          <w:szCs w:val="24"/>
          <w:u w:val="single"/>
          <w:lang w:val="zh-CN"/>
        </w:rPr>
        <w:t xml:space="preserve">    </w:t>
      </w:r>
      <w:r>
        <w:rPr>
          <w:rFonts w:hint="eastAsia" w:ascii="宋体" w:hAnsi="宋体"/>
          <w:color w:val="auto"/>
          <w:sz w:val="30"/>
          <w:szCs w:val="24"/>
          <w:u w:val="single"/>
          <w:lang w:val="zh-CN"/>
        </w:rPr>
        <w:tab/>
      </w:r>
      <w:r>
        <w:rPr>
          <w:rFonts w:hint="eastAsia" w:ascii="宋体" w:hAnsi="宋体"/>
          <w:color w:val="000000"/>
          <w:sz w:val="30"/>
          <w:szCs w:val="24"/>
          <w:lang w:val="zh-CN"/>
        </w:rPr>
        <w:t>职业（工种）</w:t>
      </w:r>
      <w:r>
        <w:rPr>
          <w:rFonts w:hint="eastAsia" w:ascii="宋体" w:hAnsi="宋体"/>
          <w:color w:val="auto"/>
          <w:sz w:val="30"/>
          <w:szCs w:val="24"/>
          <w:u w:val="single"/>
          <w:lang w:val="zh-CN"/>
        </w:rPr>
        <w:t xml:space="preserve">   </w:t>
      </w:r>
      <w:r>
        <w:rPr>
          <w:rFonts w:hint="eastAsia" w:ascii="宋体" w:hAnsi="宋体"/>
          <w:color w:val="auto"/>
          <w:sz w:val="30"/>
          <w:szCs w:val="24"/>
          <w:u w:val="single"/>
          <w:lang w:val="zh-CN"/>
        </w:rPr>
        <w:tab/>
      </w:r>
      <w:r>
        <w:rPr>
          <w:rFonts w:hint="eastAsia" w:ascii="宋体" w:hAnsi="宋体"/>
          <w:color w:val="000000"/>
          <w:sz w:val="30"/>
          <w:szCs w:val="24"/>
          <w:lang w:val="zh-CN"/>
        </w:rPr>
        <w:t>名</w:t>
      </w:r>
    </w:p>
    <w:p>
      <w:pPr>
        <w:spacing w:beforeLines="0" w:afterLines="0" w:line="560" w:lineRule="atLeast"/>
        <w:ind w:firstLine="660"/>
        <w:rPr>
          <w:rFonts w:hint="eastAsia" w:ascii="????_GBK" w:hAnsi="????_GBK" w:eastAsia="????_GBK"/>
          <w:color w:val="auto"/>
          <w:sz w:val="32"/>
          <w:szCs w:val="24"/>
          <w:lang w:val="zh-CN"/>
        </w:rPr>
      </w:pPr>
      <w:r>
        <w:rPr>
          <w:rFonts w:hint="eastAsia" w:ascii="宋体" w:hAnsi="宋体"/>
          <w:color w:val="000000"/>
          <w:sz w:val="32"/>
          <w:szCs w:val="24"/>
          <w:lang w:val="zh-CN"/>
        </w:rPr>
        <w:t>根据《中共河南省委办公厅</w:t>
      </w:r>
      <w:r>
        <w:rPr>
          <w:rFonts w:hint="eastAsia" w:ascii="????_GBK" w:hAnsi="????_GBK" w:eastAsia="????_GBK"/>
          <w:color w:val="000000"/>
          <w:sz w:val="32"/>
          <w:szCs w:val="24"/>
          <w:lang w:val="zh-CN"/>
        </w:rPr>
        <w:t xml:space="preserve"> </w:t>
      </w:r>
      <w:r>
        <w:rPr>
          <w:rFonts w:hint="eastAsia" w:ascii="宋体" w:hAnsi="宋体"/>
          <w:color w:val="000000"/>
          <w:sz w:val="32"/>
          <w:szCs w:val="24"/>
          <w:lang w:val="zh-CN"/>
        </w:rPr>
        <w:t>河南省人民政府办公厅关于印发〈高质量推进</w:t>
      </w:r>
      <w:r>
        <w:rPr>
          <w:rFonts w:hint="default" w:ascii="宋体" w:hAnsi="宋体"/>
          <w:color w:val="000000"/>
          <w:sz w:val="32"/>
          <w:szCs w:val="24"/>
          <w:lang w:val="zh-CN"/>
        </w:rPr>
        <w:t>“</w:t>
      </w:r>
      <w:r>
        <w:rPr>
          <w:rFonts w:hint="eastAsia" w:ascii="宋体" w:hAnsi="宋体"/>
          <w:color w:val="000000"/>
          <w:sz w:val="32"/>
          <w:szCs w:val="24"/>
          <w:lang w:val="zh-CN"/>
        </w:rPr>
        <w:t>人人持证、技能河南</w:t>
      </w:r>
      <w:r>
        <w:rPr>
          <w:rFonts w:hint="default" w:ascii="宋体" w:hAnsi="宋体"/>
          <w:color w:val="000000"/>
          <w:sz w:val="32"/>
          <w:szCs w:val="24"/>
          <w:lang w:val="zh-CN"/>
        </w:rPr>
        <w:t>”</w:t>
      </w:r>
      <w:r>
        <w:rPr>
          <w:rFonts w:hint="eastAsia" w:ascii="宋体" w:hAnsi="宋体"/>
          <w:color w:val="000000"/>
          <w:sz w:val="32"/>
          <w:szCs w:val="24"/>
          <w:lang w:val="zh-CN"/>
        </w:rPr>
        <w:t>建设工作方案〉的通知》（豫办〔</w:t>
      </w:r>
      <w:r>
        <w:rPr>
          <w:rFonts w:hint="default" w:ascii="Times New Roman" w:hAnsi="Times New Roman" w:eastAsia="Times New Roman"/>
          <w:color w:val="000000"/>
          <w:sz w:val="32"/>
          <w:szCs w:val="24"/>
          <w:lang w:val="en-US"/>
        </w:rPr>
        <w:t>2021</w:t>
      </w:r>
      <w:r>
        <w:rPr>
          <w:rFonts w:hint="eastAsia" w:ascii="宋体" w:hAnsi="宋体"/>
          <w:color w:val="000000"/>
          <w:sz w:val="32"/>
          <w:szCs w:val="24"/>
          <w:lang w:val="zh-CN"/>
        </w:rPr>
        <w:t>〕</w:t>
      </w:r>
      <w:r>
        <w:rPr>
          <w:rFonts w:hint="default" w:ascii="Times New Roman" w:hAnsi="Times New Roman" w:eastAsia="Times New Roman"/>
          <w:color w:val="000000"/>
          <w:sz w:val="32"/>
          <w:szCs w:val="24"/>
          <w:lang w:val="en-US"/>
        </w:rPr>
        <w:t>29</w:t>
      </w:r>
      <w:r>
        <w:rPr>
          <w:rFonts w:hint="eastAsia" w:ascii="宋体" w:hAnsi="宋体"/>
          <w:color w:val="000000"/>
          <w:sz w:val="32"/>
          <w:szCs w:val="24"/>
          <w:lang w:val="zh-CN"/>
        </w:rPr>
        <w:t>号）《河南省人力资源和社会保障厅</w:t>
      </w:r>
      <w:r>
        <w:rPr>
          <w:rFonts w:hint="eastAsia" w:ascii="????_GBK" w:hAnsi="????_GBK" w:eastAsia="????_GBK"/>
          <w:color w:val="000000"/>
          <w:sz w:val="32"/>
          <w:szCs w:val="24"/>
          <w:lang w:val="zh-CN"/>
        </w:rPr>
        <w:t xml:space="preserve"> </w:t>
      </w:r>
      <w:r>
        <w:rPr>
          <w:rFonts w:hint="eastAsia" w:ascii="宋体" w:hAnsi="宋体"/>
          <w:color w:val="000000"/>
          <w:sz w:val="32"/>
          <w:szCs w:val="24"/>
          <w:lang w:val="zh-CN"/>
        </w:rPr>
        <w:t>河南省财政厅关于明确</w:t>
      </w:r>
      <w:r>
        <w:rPr>
          <w:rFonts w:hint="default" w:ascii="宋体" w:hAnsi="宋体"/>
          <w:color w:val="000000"/>
          <w:sz w:val="32"/>
          <w:szCs w:val="24"/>
          <w:lang w:val="zh-CN"/>
        </w:rPr>
        <w:t>“</w:t>
      </w:r>
      <w:r>
        <w:rPr>
          <w:rFonts w:hint="eastAsia" w:ascii="宋体" w:hAnsi="宋体"/>
          <w:color w:val="000000"/>
          <w:sz w:val="32"/>
          <w:szCs w:val="24"/>
          <w:lang w:val="zh-CN"/>
        </w:rPr>
        <w:t>人人持证、技能河南</w:t>
      </w:r>
      <w:r>
        <w:rPr>
          <w:rFonts w:hint="default" w:ascii="宋体" w:hAnsi="宋体"/>
          <w:color w:val="000000"/>
          <w:sz w:val="32"/>
          <w:szCs w:val="24"/>
          <w:lang w:val="zh-CN"/>
        </w:rPr>
        <w:t>”</w:t>
      </w:r>
      <w:r>
        <w:rPr>
          <w:rFonts w:hint="eastAsia" w:ascii="宋体" w:hAnsi="宋体"/>
          <w:color w:val="000000"/>
          <w:sz w:val="32"/>
          <w:szCs w:val="24"/>
          <w:lang w:val="zh-CN"/>
        </w:rPr>
        <w:t>建设培训评价等补贴资金使用管理工作的通知》（豫人社规〔</w:t>
      </w:r>
      <w:r>
        <w:rPr>
          <w:rFonts w:hint="default" w:ascii="Times New Roman" w:hAnsi="Times New Roman" w:eastAsia="Times New Roman"/>
          <w:color w:val="000000"/>
          <w:sz w:val="32"/>
          <w:szCs w:val="24"/>
          <w:lang w:val="en-US"/>
        </w:rPr>
        <w:t>2022</w:t>
      </w:r>
      <w:r>
        <w:rPr>
          <w:rFonts w:hint="eastAsia" w:ascii="宋体" w:hAnsi="宋体"/>
          <w:color w:val="000000"/>
          <w:sz w:val="32"/>
          <w:szCs w:val="24"/>
          <w:lang w:val="zh-CN"/>
        </w:rPr>
        <w:t>〕</w:t>
      </w:r>
      <w:r>
        <w:rPr>
          <w:rFonts w:hint="default" w:ascii="Times New Roman" w:hAnsi="Times New Roman" w:eastAsia="Times New Roman"/>
          <w:color w:val="000000"/>
          <w:sz w:val="32"/>
          <w:szCs w:val="24"/>
          <w:lang w:val="en-US"/>
        </w:rPr>
        <w:t>2</w:t>
      </w:r>
      <w:r>
        <w:rPr>
          <w:rFonts w:hint="eastAsia" w:ascii="宋体" w:hAnsi="宋体"/>
          <w:color w:val="000000"/>
          <w:sz w:val="32"/>
          <w:szCs w:val="24"/>
          <w:lang w:val="zh-CN"/>
        </w:rPr>
        <w:t>号）规定，经甲乙双方协商，达成以下协议：</w:t>
      </w:r>
    </w:p>
    <w:p>
      <w:pPr>
        <w:tabs>
          <w:tab w:val="left" w:pos="1260"/>
        </w:tabs>
        <w:spacing w:beforeLines="0" w:afterLines="0" w:line="560" w:lineRule="atLeast"/>
        <w:ind w:firstLine="660"/>
        <w:rPr>
          <w:rFonts w:hint="eastAsia" w:ascii="????_GBK" w:hAnsi="????_GBK" w:eastAsia="????_GBK"/>
          <w:color w:val="auto"/>
          <w:sz w:val="32"/>
          <w:szCs w:val="24"/>
          <w:lang w:val="zh-CN"/>
        </w:rPr>
      </w:pPr>
      <w:r>
        <w:rPr>
          <w:rFonts w:hint="eastAsia" w:ascii="宋体" w:hAnsi="宋体"/>
          <w:color w:val="000000"/>
          <w:sz w:val="32"/>
          <w:szCs w:val="24"/>
          <w:lang w:val="zh-CN"/>
        </w:rPr>
        <w:t>一、甲方按规定对乙方开展相关职业技能评价，评价结束后代表乙方申请职业技能评价补贴。</w:t>
      </w:r>
    </w:p>
    <w:p>
      <w:pPr>
        <w:tabs>
          <w:tab w:val="left" w:pos="1260"/>
        </w:tabs>
        <w:spacing w:beforeLines="0" w:afterLines="0" w:line="560" w:lineRule="atLeast"/>
        <w:ind w:firstLine="660"/>
        <w:rPr>
          <w:rFonts w:hint="eastAsia" w:ascii="????_GBK" w:hAnsi="????_GBK" w:eastAsia="????_GBK"/>
          <w:color w:val="auto"/>
          <w:sz w:val="32"/>
          <w:szCs w:val="24"/>
          <w:lang w:val="zh-CN"/>
        </w:rPr>
      </w:pPr>
      <w:r>
        <w:rPr>
          <w:rFonts w:hint="eastAsia" w:ascii="宋体" w:hAnsi="宋体"/>
          <w:color w:val="000000"/>
          <w:sz w:val="32"/>
          <w:szCs w:val="24"/>
          <w:lang w:val="zh-CN"/>
        </w:rPr>
        <w:t>二、乙方因垫付（申请）职业技能评价补贴困难，委托甲方先行垫付职业技能评价费用，积极配合甲方办理申请职业技能评价补贴相关手续，提供相关材料。</w:t>
      </w:r>
    </w:p>
    <w:p>
      <w:pPr>
        <w:tabs>
          <w:tab w:val="left" w:pos="1260"/>
        </w:tabs>
        <w:spacing w:beforeLines="0" w:afterLines="0" w:line="560" w:lineRule="atLeast"/>
        <w:ind w:firstLine="660"/>
        <w:rPr>
          <w:rFonts w:hint="eastAsia" w:ascii="????_GBK" w:hAnsi="????_GBK" w:eastAsia="????_GBK"/>
          <w:color w:val="auto"/>
          <w:sz w:val="32"/>
          <w:szCs w:val="24"/>
          <w:lang w:val="zh-CN"/>
        </w:rPr>
      </w:pPr>
      <w:r>
        <w:rPr>
          <w:rFonts w:hint="eastAsia" w:ascii="宋体" w:hAnsi="宋体"/>
          <w:color w:val="000000"/>
          <w:sz w:val="32"/>
          <w:szCs w:val="24"/>
          <w:lang w:val="zh-CN"/>
        </w:rPr>
        <w:t>三、乙方承诺本人非财政供养在编人员、非按月领取养老保险待遇人员。</w:t>
      </w:r>
    </w:p>
    <w:p>
      <w:pPr>
        <w:tabs>
          <w:tab w:val="left" w:pos="1260"/>
        </w:tabs>
        <w:spacing w:beforeLines="0" w:afterLines="0" w:line="560" w:lineRule="atLeast"/>
        <w:ind w:firstLine="620"/>
        <w:rPr>
          <w:rFonts w:hint="eastAsia" w:ascii="????_GBK" w:hAnsi="????_GBK" w:eastAsia="????_GBK"/>
          <w:color w:val="auto"/>
          <w:sz w:val="32"/>
          <w:szCs w:val="24"/>
          <w:lang w:val="zh-CN"/>
        </w:rPr>
      </w:pPr>
      <w:r>
        <w:rPr>
          <w:rFonts w:hint="eastAsia" w:ascii="宋体" w:hAnsi="宋体"/>
          <w:color w:val="000000"/>
          <w:sz w:val="32"/>
          <w:szCs w:val="24"/>
          <w:lang w:val="zh-CN"/>
        </w:rPr>
        <w:t>四、本协议经甲乙双方签章后有效，甲乙双方各执一份。</w:t>
      </w:r>
    </w:p>
    <w:p>
      <w:pPr>
        <w:tabs>
          <w:tab w:val="left" w:pos="5530"/>
        </w:tabs>
        <w:spacing w:beforeLines="0" w:afterLines="0" w:line="560" w:lineRule="atLeast"/>
        <w:ind w:firstLine="620"/>
        <w:rPr>
          <w:rFonts w:hint="eastAsia" w:ascii="????_GBK" w:hAnsi="????_GBK" w:eastAsia="????_GBK"/>
          <w:color w:val="000000"/>
          <w:sz w:val="32"/>
          <w:szCs w:val="24"/>
          <w:lang w:val="zh-CN"/>
        </w:rPr>
      </w:pPr>
    </w:p>
    <w:p>
      <w:pPr>
        <w:tabs>
          <w:tab w:val="left" w:pos="5530"/>
        </w:tabs>
        <w:spacing w:beforeLines="0" w:afterLines="0" w:line="560" w:lineRule="atLeast"/>
        <w:ind w:firstLine="620"/>
        <w:rPr>
          <w:rFonts w:hint="eastAsia" w:ascii="宋体" w:hAnsi="宋体"/>
          <w:color w:val="000000"/>
          <w:sz w:val="32"/>
          <w:szCs w:val="24"/>
          <w:lang w:val="zh-CN"/>
        </w:rPr>
      </w:pPr>
      <w:r>
        <w:rPr>
          <w:rFonts w:hint="eastAsia" w:ascii="宋体" w:hAnsi="宋体"/>
          <w:color w:val="000000"/>
          <w:sz w:val="32"/>
          <w:szCs w:val="24"/>
          <w:lang w:val="zh-CN"/>
        </w:rPr>
        <w:t>甲方（签章）：</w:t>
      </w:r>
      <w:r>
        <w:rPr>
          <w:rFonts w:hint="eastAsia" w:ascii="????_GBK" w:hAnsi="????_GBK" w:eastAsia="????_GBK"/>
          <w:color w:val="000000"/>
          <w:sz w:val="32"/>
          <w:szCs w:val="24"/>
          <w:lang w:val="zh-CN"/>
        </w:rPr>
        <w:tab/>
      </w:r>
      <w:r>
        <w:rPr>
          <w:rFonts w:hint="eastAsia" w:ascii="宋体" w:hAnsi="宋体"/>
          <w:color w:val="000000"/>
          <w:sz w:val="32"/>
          <w:szCs w:val="24"/>
          <w:lang w:val="zh-CN"/>
        </w:rPr>
        <w:t>乙方（签名）：</w:t>
      </w:r>
    </w:p>
    <w:p>
      <w:pPr>
        <w:tabs>
          <w:tab w:val="left" w:pos="5530"/>
        </w:tabs>
        <w:spacing w:beforeLines="0" w:afterLines="0" w:line="560" w:lineRule="atLeast"/>
        <w:ind w:firstLine="620"/>
        <w:rPr>
          <w:rFonts w:hint="eastAsia" w:ascii="宋体" w:hAnsi="宋体"/>
          <w:color w:val="000000"/>
          <w:sz w:val="32"/>
          <w:szCs w:val="24"/>
          <w:lang w:val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exact"/>
        <w:jc w:val="both"/>
        <w:textAlignment w:val="auto"/>
        <w:rPr>
          <w:color w:val="auto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????_GBK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jNDBiNGM0MzM4YjJhZWQ1ZGVlYmE2MGQwMDQ2ZmQifQ=="/>
  </w:docVars>
  <w:rsids>
    <w:rsidRoot w:val="5ADF009E"/>
    <w:rsid w:val="5ADF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2024-04-19T03:47:00Z</dcterms:created>
  <dc:creator>乔子辰</dc:creator>
  <cp:lastModifiedBy>乔子辰</cp:lastModifiedBy>
  <dcterms:modified xsi:type="dcterms:W3CDTF">2024-04-19T03:47:33Z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15D3D4C86B8A4F8E84630FD914DEA20C_11</vt:lpwstr>
  </property>
</Properties>
</file>